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E1" w:rsidRPr="008C1DE1" w:rsidRDefault="008C1DE1" w:rsidP="008C1DE1">
      <w:pPr>
        <w:shd w:val="clear" w:color="auto" w:fill="FFFFFF"/>
        <w:spacing w:after="0" w:line="240" w:lineRule="auto"/>
        <w:rPr>
          <w:rFonts w:ascii="inherit" w:eastAsia="Times New Roman" w:hAnsi="inherit" w:cs="Times New Roman"/>
          <w:color w:val="666666"/>
          <w:sz w:val="14"/>
          <w:szCs w:val="14"/>
        </w:rPr>
      </w:pPr>
      <w:r w:rsidRPr="008C1DE1">
        <w:rPr>
          <w:rFonts w:ascii="inherit" w:eastAsia="Times New Roman" w:hAnsi="inherit" w:cs="Times New Roman"/>
          <w:b/>
          <w:bCs/>
          <w:color w:val="000000"/>
          <w:sz w:val="25"/>
        </w:rPr>
        <w:t>Overview:</w:t>
      </w:r>
    </w:p>
    <w:p w:rsidR="008C1DE1" w:rsidRPr="008C1DE1" w:rsidRDefault="008C1DE1" w:rsidP="008C1DE1">
      <w:pPr>
        <w:shd w:val="clear" w:color="auto" w:fill="FFFFFF"/>
        <w:spacing w:after="0" w:line="240" w:lineRule="auto"/>
        <w:rPr>
          <w:rFonts w:ascii="inherit" w:eastAsia="Times New Roman" w:hAnsi="inherit" w:cs="Times New Roman"/>
          <w:color w:val="666666"/>
          <w:sz w:val="14"/>
          <w:szCs w:val="14"/>
        </w:rPr>
      </w:pPr>
      <w:r w:rsidRPr="008C1DE1">
        <w:rPr>
          <w:rFonts w:ascii="inherit" w:eastAsia="Times New Roman" w:hAnsi="inherit" w:cs="Times New Roman"/>
          <w:color w:val="666666"/>
          <w:sz w:val="14"/>
          <w:szCs w:val="14"/>
        </w:rPr>
        <w:t> </w:t>
      </w:r>
    </w:p>
    <w:p w:rsidR="008C1DE1" w:rsidRPr="008C1DE1" w:rsidRDefault="008C1DE1" w:rsidP="008C1DE1">
      <w:pPr>
        <w:shd w:val="clear" w:color="auto" w:fill="FFFFFF"/>
        <w:spacing w:after="0" w:line="240" w:lineRule="auto"/>
        <w:rPr>
          <w:rFonts w:ascii="inherit" w:eastAsia="Times New Roman" w:hAnsi="inherit" w:cs="Times New Roman"/>
          <w:color w:val="666666"/>
          <w:sz w:val="14"/>
          <w:szCs w:val="14"/>
        </w:rPr>
      </w:pPr>
      <w:bookmarkStart w:id="0" w:name="OLE_LINK18"/>
      <w:bookmarkStart w:id="1" w:name="OLE_LINK17"/>
      <w:bookmarkStart w:id="2" w:name="OLE_LINK2"/>
      <w:bookmarkEnd w:id="0"/>
      <w:bookmarkEnd w:id="1"/>
      <w:r w:rsidRPr="008C1DE1">
        <w:rPr>
          <w:rFonts w:ascii="Times New Roman" w:eastAsia="Times New Roman" w:hAnsi="Times New Roman" w:cs="Times New Roman"/>
          <w:color w:val="000000"/>
          <w:spacing w:val="6"/>
          <w:sz w:val="19"/>
          <w:szCs w:val="19"/>
          <w:bdr w:val="none" w:sz="0" w:space="0" w:color="auto" w:frame="1"/>
        </w:rPr>
        <w:t xml:space="preserve">The CA02 Stand Alone Scrambler (with two network Ethernet ports) can </w:t>
      </w:r>
      <w:proofErr w:type="spellStart"/>
      <w:r w:rsidRPr="008C1DE1">
        <w:rPr>
          <w:rFonts w:ascii="Times New Roman" w:eastAsia="Times New Roman" w:hAnsi="Times New Roman" w:cs="Times New Roman"/>
          <w:color w:val="000000"/>
          <w:spacing w:val="6"/>
          <w:sz w:val="19"/>
          <w:szCs w:val="19"/>
          <w:bdr w:val="none" w:sz="0" w:space="0" w:color="auto" w:frame="1"/>
        </w:rPr>
        <w:t>simulcrypt</w:t>
      </w:r>
      <w:proofErr w:type="spellEnd"/>
      <w:r w:rsidRPr="008C1DE1">
        <w:rPr>
          <w:rFonts w:ascii="Times New Roman" w:eastAsia="Times New Roman" w:hAnsi="Times New Roman" w:cs="Times New Roman"/>
          <w:color w:val="000000"/>
          <w:spacing w:val="6"/>
          <w:sz w:val="19"/>
          <w:szCs w:val="19"/>
          <w:bdr w:val="none" w:sz="0" w:space="0" w:color="auto" w:frame="1"/>
        </w:rPr>
        <w:t xml:space="preserve"> scramble the input stream, and the embedded control word generator can transmit the constant or variable control word to scrambler the input transmitting stream. The internal </w:t>
      </w:r>
      <w:proofErr w:type="spellStart"/>
      <w:r w:rsidRPr="008C1DE1">
        <w:rPr>
          <w:rFonts w:ascii="Times New Roman" w:eastAsia="Times New Roman" w:hAnsi="Times New Roman" w:cs="Times New Roman"/>
          <w:color w:val="000000"/>
          <w:spacing w:val="6"/>
          <w:sz w:val="19"/>
          <w:szCs w:val="19"/>
          <w:bdr w:val="none" w:sz="0" w:space="0" w:color="auto" w:frame="1"/>
        </w:rPr>
        <w:t>simulcrypt</w:t>
      </w:r>
      <w:proofErr w:type="spellEnd"/>
      <w:r w:rsidRPr="008C1DE1">
        <w:rPr>
          <w:rFonts w:ascii="Times New Roman" w:eastAsia="Times New Roman" w:hAnsi="Times New Roman" w:cs="Times New Roman"/>
          <w:color w:val="000000"/>
          <w:spacing w:val="6"/>
          <w:sz w:val="19"/>
          <w:szCs w:val="19"/>
          <w:bdr w:val="none" w:sz="0" w:space="0" w:color="auto" w:frame="1"/>
        </w:rPr>
        <w:t xml:space="preserve"> synchronous controller can transmit the control word and the access conditions to exchange the information with the ECMG. It has two network Ethernet ports which have different function. One is used to network management and the other is to connect to the CAS, so that the whole operation can easily separate the management and physical business. When the scrambler works with the CA system, it can easily help the decoder to correctly decrypt the control word, and decode the scrambling stream by properly controlling the CP. Its high compatibility and integrate design make this device widely being used in the digital TV scrambling field.</w:t>
      </w:r>
      <w:bookmarkEnd w:id="2"/>
    </w:p>
    <w:p w:rsidR="008C1DE1" w:rsidRPr="008C1DE1" w:rsidRDefault="008C1DE1" w:rsidP="008C1DE1">
      <w:pPr>
        <w:shd w:val="clear" w:color="auto" w:fill="FFFFFF"/>
        <w:spacing w:after="0" w:line="240" w:lineRule="auto"/>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  </w:t>
      </w:r>
    </w:p>
    <w:p w:rsidR="008C1DE1" w:rsidRPr="008C1DE1" w:rsidRDefault="008C1DE1" w:rsidP="008C1DE1">
      <w:pPr>
        <w:shd w:val="clear" w:color="auto" w:fill="FFFFFF"/>
        <w:spacing w:after="0" w:line="240" w:lineRule="auto"/>
        <w:rPr>
          <w:rFonts w:ascii="inherit" w:eastAsia="Times New Roman" w:hAnsi="inherit" w:cs="Times New Roman"/>
          <w:color w:val="666666"/>
          <w:sz w:val="14"/>
          <w:szCs w:val="14"/>
        </w:rPr>
      </w:pPr>
      <w:r w:rsidRPr="008C1DE1">
        <w:rPr>
          <w:rFonts w:ascii="inherit" w:eastAsia="Times New Roman" w:hAnsi="inherit" w:cs="Times New Roman"/>
          <w:b/>
          <w:bCs/>
          <w:color w:val="000000"/>
          <w:sz w:val="25"/>
        </w:rPr>
        <w:t>Features:</w:t>
      </w:r>
    </w:p>
    <w:p w:rsidR="008C1DE1" w:rsidRPr="008C1DE1" w:rsidRDefault="008C1DE1" w:rsidP="008C1DE1">
      <w:pPr>
        <w:spacing w:after="0" w:line="240" w:lineRule="auto"/>
        <w:rPr>
          <w:rFonts w:ascii="Times New Roman" w:eastAsia="Times New Roman" w:hAnsi="Times New Roman" w:cs="Times New Roman"/>
          <w:sz w:val="24"/>
          <w:szCs w:val="24"/>
        </w:rPr>
      </w:pPr>
      <w:r w:rsidRPr="008C1DE1">
        <w:rPr>
          <w:rFonts w:ascii="Times New Roman" w:eastAsia="Times New Roman" w:hAnsi="Times New Roman" w:cs="Times New Roman"/>
          <w:color w:val="666666"/>
          <w:sz w:val="24"/>
          <w:szCs w:val="24"/>
          <w:bdr w:val="none" w:sz="0" w:space="0" w:color="auto" w:frame="1"/>
          <w:shd w:val="clear" w:color="auto" w:fill="FFFFFF"/>
        </w:rPr>
        <w:br w:type="textWrapping" w:clear="all"/>
      </w:r>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bookmarkStart w:id="3" w:name="OLE_LINK22"/>
      <w:bookmarkStart w:id="4" w:name="OLE_LINK21"/>
      <w:bookmarkStart w:id="5" w:name="OLE_LINK4"/>
      <w:bookmarkEnd w:id="3"/>
      <w:bookmarkEnd w:id="4"/>
      <w:r w:rsidRPr="008C1DE1">
        <w:rPr>
          <w:rFonts w:ascii="Times New Roman" w:eastAsia="Times New Roman" w:hAnsi="Times New Roman" w:cs="Times New Roman"/>
          <w:color w:val="000000"/>
          <w:sz w:val="19"/>
          <w:szCs w:val="19"/>
          <w:bdr w:val="none" w:sz="0" w:space="0" w:color="auto" w:frame="1"/>
        </w:rPr>
        <w:t>Adopts the general scrambling system description ETR289</w:t>
      </w:r>
      <w:bookmarkEnd w:id="5"/>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bookmarkStart w:id="6" w:name="OLE_LINK8"/>
      <w:r w:rsidRPr="008C1DE1">
        <w:rPr>
          <w:rFonts w:ascii="Times New Roman" w:eastAsia="Times New Roman" w:hAnsi="Times New Roman" w:cs="Times New Roman"/>
          <w:color w:val="000000"/>
          <w:sz w:val="19"/>
          <w:szCs w:val="19"/>
          <w:bdr w:val="none" w:sz="0" w:space="0" w:color="auto" w:frame="1"/>
        </w:rPr>
        <w:t>It can DVB scramble the specific program or the basic transmitting stream</w:t>
      </w:r>
      <w:bookmarkEnd w:id="6"/>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bookmarkStart w:id="7" w:name="OLE_LINK10"/>
      <w:r w:rsidRPr="008C1DE1">
        <w:rPr>
          <w:rFonts w:ascii="Times New Roman" w:eastAsia="Times New Roman" w:hAnsi="Times New Roman" w:cs="Times New Roman"/>
          <w:color w:val="000000"/>
          <w:sz w:val="19"/>
          <w:szCs w:val="19"/>
          <w:bdr w:val="none" w:sz="0" w:space="0" w:color="auto" w:frame="1"/>
        </w:rPr>
        <w:t xml:space="preserve">Complies with the DVB common scrambling algorithm, supports the </w:t>
      </w:r>
      <w:proofErr w:type="spellStart"/>
      <w:r w:rsidRPr="008C1DE1">
        <w:rPr>
          <w:rFonts w:ascii="Times New Roman" w:eastAsia="Times New Roman" w:hAnsi="Times New Roman" w:cs="Times New Roman"/>
          <w:color w:val="000000"/>
          <w:sz w:val="19"/>
          <w:szCs w:val="19"/>
          <w:bdr w:val="none" w:sz="0" w:space="0" w:color="auto" w:frame="1"/>
        </w:rPr>
        <w:t>simulcrypt</w:t>
      </w:r>
      <w:proofErr w:type="spellEnd"/>
      <w:r w:rsidRPr="008C1DE1">
        <w:rPr>
          <w:rFonts w:ascii="Times New Roman" w:eastAsia="Times New Roman" w:hAnsi="Times New Roman" w:cs="Times New Roman"/>
          <w:color w:val="000000"/>
          <w:sz w:val="19"/>
          <w:szCs w:val="19"/>
          <w:bdr w:val="none" w:sz="0" w:space="0" w:color="auto" w:frame="1"/>
        </w:rPr>
        <w:t xml:space="preserve"> mode, be compatible with a variety of CV systems.</w:t>
      </w:r>
      <w:bookmarkEnd w:id="7"/>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r w:rsidRPr="008C1DE1">
        <w:rPr>
          <w:rFonts w:ascii="Times New Roman" w:eastAsia="Times New Roman" w:hAnsi="Times New Roman" w:cs="Times New Roman"/>
          <w:color w:val="000000"/>
          <w:sz w:val="19"/>
          <w:szCs w:val="19"/>
          <w:bdr w:val="none" w:sz="0" w:space="0" w:color="auto" w:frame="1"/>
        </w:rPr>
        <w:t>Analysis the overall MPEG stream</w:t>
      </w:r>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bookmarkStart w:id="8" w:name="OLE_LINK14"/>
      <w:bookmarkStart w:id="9" w:name="OLE_LINK13"/>
      <w:bookmarkEnd w:id="8"/>
      <w:r w:rsidRPr="008C1DE1">
        <w:rPr>
          <w:rFonts w:ascii="Times New Roman" w:eastAsia="Times New Roman" w:hAnsi="Times New Roman" w:cs="Times New Roman"/>
          <w:color w:val="000000"/>
          <w:sz w:val="19"/>
          <w:szCs w:val="19"/>
          <w:bdr w:val="none" w:sz="0" w:space="0" w:color="auto" w:frame="1"/>
        </w:rPr>
        <w:t>Re-treating the PSI/SI</w:t>
      </w:r>
      <w:bookmarkEnd w:id="9"/>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r w:rsidRPr="008C1DE1">
        <w:rPr>
          <w:rFonts w:ascii="Times New Roman" w:eastAsia="Times New Roman" w:hAnsi="Times New Roman" w:cs="Times New Roman"/>
          <w:color w:val="000000"/>
          <w:sz w:val="19"/>
          <w:szCs w:val="19"/>
          <w:bdr w:val="none" w:sz="0" w:space="0" w:color="auto" w:frame="1"/>
        </w:rPr>
        <w:t>Protecting the input and output ASI stream channel</w:t>
      </w:r>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r w:rsidRPr="008C1DE1">
        <w:rPr>
          <w:rFonts w:ascii="Times New Roman" w:eastAsia="Times New Roman" w:hAnsi="Times New Roman" w:cs="Times New Roman"/>
          <w:color w:val="000000"/>
          <w:sz w:val="19"/>
          <w:szCs w:val="19"/>
          <w:bdr w:val="none" w:sz="0" w:space="0" w:color="auto" w:frame="1"/>
        </w:rPr>
        <w:t>Supports four different CAS system simultaneously</w:t>
      </w:r>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r w:rsidRPr="008C1DE1">
        <w:rPr>
          <w:rFonts w:ascii="Times New Roman" w:eastAsia="Times New Roman" w:hAnsi="Times New Roman" w:cs="Times New Roman"/>
          <w:color w:val="000000"/>
          <w:sz w:val="19"/>
          <w:szCs w:val="19"/>
          <w:bdr w:val="none" w:sz="0" w:space="0" w:color="auto" w:frame="1"/>
        </w:rPr>
        <w:t>Supports huge buffer memory, and resists the unexpected code stream</w:t>
      </w:r>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r w:rsidRPr="008C1DE1">
        <w:rPr>
          <w:rFonts w:ascii="Times New Roman" w:eastAsia="Times New Roman" w:hAnsi="Times New Roman" w:cs="Times New Roman"/>
          <w:color w:val="000000"/>
          <w:sz w:val="19"/>
          <w:szCs w:val="19"/>
          <w:bdr w:val="none" w:sz="0" w:space="0" w:color="auto" w:frame="1"/>
        </w:rPr>
        <w:t>Supports the bit-rate self-adoption, the re-adjustment and the re-mark of PCR</w:t>
      </w:r>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r w:rsidRPr="008C1DE1">
        <w:rPr>
          <w:rFonts w:ascii="Times New Roman" w:eastAsia="Times New Roman" w:hAnsi="Times New Roman" w:cs="Times New Roman"/>
          <w:color w:val="000000"/>
          <w:sz w:val="19"/>
          <w:szCs w:val="19"/>
          <w:bdr w:val="none" w:sz="0" w:space="0" w:color="auto" w:frame="1"/>
        </w:rPr>
        <w:t>Real-time effective bit-rate monitoring</w:t>
      </w:r>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r w:rsidRPr="008C1DE1">
        <w:rPr>
          <w:rFonts w:ascii="Times New Roman" w:eastAsia="Times New Roman" w:hAnsi="Times New Roman" w:cs="Times New Roman"/>
          <w:color w:val="000000"/>
          <w:sz w:val="19"/>
          <w:szCs w:val="19"/>
          <w:bdr w:val="none" w:sz="0" w:space="0" w:color="auto" w:frame="1"/>
        </w:rPr>
        <w:t>The database format: 188/244 bytes</w:t>
      </w:r>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r w:rsidRPr="008C1DE1">
        <w:rPr>
          <w:rFonts w:ascii="Times New Roman" w:eastAsia="Times New Roman" w:hAnsi="Times New Roman" w:cs="Times New Roman"/>
          <w:color w:val="000000"/>
          <w:sz w:val="19"/>
          <w:szCs w:val="19"/>
          <w:bdr w:val="none" w:sz="0" w:space="0" w:color="auto" w:frame="1"/>
        </w:rPr>
        <w:t>Monitoring the work state by network system</w:t>
      </w:r>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r w:rsidRPr="008C1DE1">
        <w:rPr>
          <w:rFonts w:ascii="Times New Roman" w:eastAsia="Times New Roman" w:hAnsi="Times New Roman" w:cs="Times New Roman"/>
          <w:color w:val="000000"/>
          <w:sz w:val="19"/>
          <w:szCs w:val="19"/>
          <w:bdr w:val="none" w:sz="0" w:space="0" w:color="auto" w:frame="1"/>
        </w:rPr>
        <w:t>PCR adjust</w:t>
      </w:r>
    </w:p>
    <w:p w:rsidR="008C1DE1" w:rsidRPr="008C1DE1" w:rsidRDefault="008C1DE1" w:rsidP="008C1DE1">
      <w:pPr>
        <w:numPr>
          <w:ilvl w:val="0"/>
          <w:numId w:val="1"/>
        </w:numPr>
        <w:shd w:val="clear" w:color="auto" w:fill="FFFFFF"/>
        <w:spacing w:after="0" w:line="204" w:lineRule="atLeast"/>
        <w:ind w:left="0"/>
        <w:rPr>
          <w:rFonts w:ascii="inherit" w:eastAsia="Times New Roman" w:hAnsi="inherit" w:cs="Times New Roman"/>
          <w:color w:val="000000"/>
          <w:sz w:val="14"/>
          <w:szCs w:val="14"/>
        </w:rPr>
      </w:pPr>
      <w:r w:rsidRPr="008C1DE1">
        <w:rPr>
          <w:rFonts w:ascii="Times New Roman" w:eastAsia="Times New Roman" w:hAnsi="Times New Roman" w:cs="Times New Roman"/>
          <w:color w:val="000000"/>
          <w:sz w:val="19"/>
          <w:szCs w:val="19"/>
          <w:bdr w:val="none" w:sz="0" w:space="0" w:color="auto" w:frame="1"/>
        </w:rPr>
        <w:t>Supports the CAS remote connection scrambling</w:t>
      </w:r>
    </w:p>
    <w:p w:rsidR="008C1DE1" w:rsidRPr="008C1DE1" w:rsidRDefault="008C1DE1" w:rsidP="008C1DE1">
      <w:pPr>
        <w:shd w:val="clear" w:color="auto" w:fill="FFFFFF"/>
        <w:spacing w:after="0" w:line="240" w:lineRule="auto"/>
        <w:rPr>
          <w:rFonts w:ascii="Verdana" w:eastAsia="Times New Roman" w:hAnsi="Verdana"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 </w:t>
      </w:r>
    </w:p>
    <w:p w:rsidR="008C1DE1" w:rsidRPr="008C1DE1" w:rsidRDefault="008C1DE1" w:rsidP="008C1DE1">
      <w:pPr>
        <w:shd w:val="clear" w:color="auto" w:fill="FFFFFF"/>
        <w:spacing w:after="0" w:line="240" w:lineRule="auto"/>
        <w:rPr>
          <w:rFonts w:ascii="Verdana" w:eastAsia="Times New Roman" w:hAnsi="Verdana" w:cs="Times New Roman"/>
          <w:color w:val="666666"/>
          <w:sz w:val="14"/>
          <w:szCs w:val="14"/>
        </w:rPr>
      </w:pPr>
      <w:r w:rsidRPr="008C1DE1">
        <w:rPr>
          <w:rFonts w:ascii="inherit" w:eastAsia="Times New Roman" w:hAnsi="inherit" w:cs="Times New Roman"/>
          <w:b/>
          <w:bCs/>
          <w:color w:val="000000"/>
          <w:sz w:val="25"/>
        </w:rPr>
        <w:t>Technical Specification</w:t>
      </w:r>
    </w:p>
    <w:p w:rsidR="008C1DE1" w:rsidRPr="008C1DE1" w:rsidRDefault="008C1DE1" w:rsidP="008C1DE1">
      <w:pPr>
        <w:shd w:val="clear" w:color="auto" w:fill="FFFFFF"/>
        <w:spacing w:after="0" w:line="240" w:lineRule="auto"/>
        <w:rPr>
          <w:rFonts w:ascii="Verdana" w:eastAsia="Times New Roman" w:hAnsi="Verdana"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 </w:t>
      </w:r>
    </w:p>
    <w:tbl>
      <w:tblPr>
        <w:tblW w:w="0" w:type="auto"/>
        <w:jc w:val="center"/>
        <w:tblCellSpacing w:w="22" w:type="dxa"/>
        <w:tblBorders>
          <w:top w:val="inset" w:sz="8" w:space="0" w:color="auto"/>
          <w:left w:val="inset" w:sz="8" w:space="0" w:color="auto"/>
          <w:bottom w:val="inset" w:sz="8" w:space="0" w:color="auto"/>
          <w:right w:val="inset" w:sz="8" w:space="0" w:color="auto"/>
        </w:tblBorders>
        <w:shd w:val="clear" w:color="auto" w:fill="FFFFFF"/>
        <w:tblCellMar>
          <w:left w:w="0" w:type="dxa"/>
          <w:right w:w="0" w:type="dxa"/>
        </w:tblCellMar>
        <w:tblLook w:val="04A0"/>
      </w:tblPr>
      <w:tblGrid>
        <w:gridCol w:w="1373"/>
        <w:gridCol w:w="1880"/>
        <w:gridCol w:w="4809"/>
      </w:tblGrid>
      <w:tr w:rsidR="008C1DE1" w:rsidRPr="008C1DE1" w:rsidTr="008C1DE1">
        <w:trPr>
          <w:tblCellSpacing w:w="22" w:type="dxa"/>
          <w:jc w:val="center"/>
        </w:trPr>
        <w:tc>
          <w:tcPr>
            <w:tcW w:w="3183"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Input interface</w:t>
            </w:r>
          </w:p>
        </w:tc>
        <w:tc>
          <w:tcPr>
            <w:tcW w:w="47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1 DVB/ ASI(one for reserve)</w:t>
            </w:r>
          </w:p>
        </w:tc>
      </w:tr>
      <w:tr w:rsidR="008C1DE1" w:rsidRPr="008C1DE1" w:rsidTr="008C1DE1">
        <w:trPr>
          <w:tblCellSpacing w:w="22" w:type="dxa"/>
          <w:jc w:val="center"/>
        </w:trPr>
        <w:tc>
          <w:tcPr>
            <w:tcW w:w="3183"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Output interface</w:t>
            </w:r>
          </w:p>
        </w:tc>
        <w:tc>
          <w:tcPr>
            <w:tcW w:w="47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Two DVB/ ASI</w:t>
            </w:r>
          </w:p>
        </w:tc>
      </w:tr>
      <w:tr w:rsidR="008C1DE1" w:rsidRPr="008C1DE1" w:rsidTr="008C1DE1">
        <w:trPr>
          <w:tblCellSpacing w:w="22" w:type="dxa"/>
          <w:jc w:val="center"/>
        </w:trPr>
        <w:tc>
          <w:tcPr>
            <w:tcW w:w="3183"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The input loop</w:t>
            </w:r>
          </w:p>
        </w:tc>
        <w:tc>
          <w:tcPr>
            <w:tcW w:w="47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Two DVB/ASI</w:t>
            </w:r>
          </w:p>
        </w:tc>
      </w:tr>
      <w:tr w:rsidR="008C1DE1" w:rsidRPr="008C1DE1" w:rsidTr="008C1DE1">
        <w:trPr>
          <w:tblCellSpacing w:w="22" w:type="dxa"/>
          <w:jc w:val="center"/>
        </w:trPr>
        <w:tc>
          <w:tcPr>
            <w:tcW w:w="3183"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Output bit-rate</w:t>
            </w:r>
          </w:p>
        </w:tc>
        <w:tc>
          <w:tcPr>
            <w:tcW w:w="47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1~54mpbs</w:t>
            </w:r>
          </w:p>
        </w:tc>
      </w:tr>
      <w:tr w:rsidR="008C1DE1" w:rsidRPr="008C1DE1" w:rsidTr="008C1DE1">
        <w:trPr>
          <w:tblCellSpacing w:w="22" w:type="dxa"/>
          <w:jc w:val="center"/>
        </w:trPr>
        <w:tc>
          <w:tcPr>
            <w:tcW w:w="3183" w:type="dxa"/>
            <w:gridSpan w:val="2"/>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Management</w:t>
            </w:r>
            <w:r w:rsidRPr="008C1DE1">
              <w:rPr>
                <w:rFonts w:ascii="Times New Roman" w:eastAsia="Times New Roman" w:hAnsi="Times New Roman" w:cs="Times New Roman"/>
                <w:color w:val="000000"/>
                <w:sz w:val="19"/>
              </w:rPr>
              <w:t> </w:t>
            </w:r>
          </w:p>
        </w:tc>
        <w:tc>
          <w:tcPr>
            <w:tcW w:w="47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Two Ethernet ports 10/100M</w:t>
            </w:r>
          </w:p>
        </w:tc>
      </w:tr>
      <w:tr w:rsidR="008C1DE1" w:rsidRPr="008C1DE1" w:rsidTr="008C1DE1">
        <w:trPr>
          <w:tblCellSpacing w:w="22" w:type="dxa"/>
          <w:jc w:val="center"/>
        </w:trPr>
        <w:tc>
          <w:tcPr>
            <w:tcW w:w="1307" w:type="dxa"/>
            <w:vMerge w:val="restart"/>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General</w:t>
            </w:r>
            <w:r w:rsidRPr="008C1DE1">
              <w:rPr>
                <w:rFonts w:ascii="Times New Roman" w:eastAsia="Times New Roman" w:hAnsi="Times New Roman" w:cs="Times New Roman"/>
                <w:color w:val="000000"/>
                <w:sz w:val="19"/>
              </w:rPr>
              <w:t> </w:t>
            </w:r>
          </w:p>
        </w:tc>
        <w:tc>
          <w:tcPr>
            <w:tcW w:w="1836"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Dimension</w:t>
            </w:r>
          </w:p>
        </w:tc>
        <w:tc>
          <w:tcPr>
            <w:tcW w:w="47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482mm×410mm×44mm</w:t>
            </w:r>
          </w:p>
        </w:tc>
      </w:tr>
      <w:tr w:rsidR="008C1DE1" w:rsidRPr="008C1DE1" w:rsidTr="008C1DE1">
        <w:trPr>
          <w:tblCellSpacing w:w="22" w:type="dxa"/>
          <w:jc w:val="center"/>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C1DE1" w:rsidRPr="008C1DE1" w:rsidRDefault="008C1DE1" w:rsidP="008C1DE1">
            <w:pPr>
              <w:spacing w:after="0" w:line="240" w:lineRule="auto"/>
              <w:rPr>
                <w:rFonts w:ascii="inherit" w:eastAsia="Times New Roman" w:hAnsi="inherit" w:cs="Times New Roman"/>
                <w:color w:val="666666"/>
                <w:sz w:val="14"/>
                <w:szCs w:val="14"/>
              </w:rPr>
            </w:pPr>
          </w:p>
        </w:tc>
        <w:tc>
          <w:tcPr>
            <w:tcW w:w="1836"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Weight</w:t>
            </w:r>
          </w:p>
        </w:tc>
        <w:tc>
          <w:tcPr>
            <w:tcW w:w="47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3kg</w:t>
            </w:r>
          </w:p>
        </w:tc>
      </w:tr>
      <w:tr w:rsidR="008C1DE1" w:rsidRPr="008C1DE1" w:rsidTr="008C1DE1">
        <w:trPr>
          <w:tblCellSpacing w:w="22" w:type="dxa"/>
          <w:jc w:val="center"/>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C1DE1" w:rsidRPr="008C1DE1" w:rsidRDefault="008C1DE1" w:rsidP="008C1DE1">
            <w:pPr>
              <w:spacing w:after="0" w:line="240" w:lineRule="auto"/>
              <w:rPr>
                <w:rFonts w:ascii="inherit" w:eastAsia="Times New Roman" w:hAnsi="inherit" w:cs="Times New Roman"/>
                <w:color w:val="666666"/>
                <w:sz w:val="14"/>
                <w:szCs w:val="14"/>
              </w:rPr>
            </w:pPr>
          </w:p>
        </w:tc>
        <w:tc>
          <w:tcPr>
            <w:tcW w:w="1836"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Work temperature</w:t>
            </w:r>
          </w:p>
        </w:tc>
        <w:tc>
          <w:tcPr>
            <w:tcW w:w="47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0~45</w:t>
            </w:r>
            <w:r w:rsidRPr="008C1DE1">
              <w:rPr>
                <w:rFonts w:ascii="Cambria Math" w:eastAsia="SimSun" w:hAnsi="Cambria Math" w:cs="Cambria Math"/>
                <w:color w:val="000000"/>
                <w:sz w:val="19"/>
                <w:szCs w:val="19"/>
                <w:bdr w:val="none" w:sz="0" w:space="0" w:color="auto" w:frame="1"/>
              </w:rPr>
              <w:t>℃</w:t>
            </w:r>
            <w:r w:rsidRPr="008C1DE1">
              <w:rPr>
                <w:rFonts w:ascii="Times New Roman" w:eastAsia="Times New Roman" w:hAnsi="Times New Roman" w:cs="Times New Roman"/>
                <w:color w:val="000000"/>
                <w:sz w:val="19"/>
                <w:szCs w:val="19"/>
                <w:bdr w:val="none" w:sz="0" w:space="0" w:color="auto" w:frame="1"/>
              </w:rPr>
              <w:t>(working )</w:t>
            </w:r>
            <w:r w:rsidRPr="008C1DE1">
              <w:rPr>
                <w:rFonts w:ascii="MS Mincho" w:eastAsia="MS Mincho" w:hAnsi="MS Mincho" w:cs="MS Mincho"/>
                <w:color w:val="000000"/>
                <w:sz w:val="19"/>
                <w:szCs w:val="19"/>
                <w:bdr w:val="none" w:sz="0" w:space="0" w:color="auto" w:frame="1"/>
              </w:rPr>
              <w:t>，</w:t>
            </w:r>
            <w:r w:rsidRPr="008C1DE1">
              <w:rPr>
                <w:rFonts w:ascii="Times New Roman" w:eastAsia="Times New Roman" w:hAnsi="Times New Roman" w:cs="Times New Roman"/>
                <w:color w:val="000000"/>
                <w:sz w:val="19"/>
                <w:szCs w:val="19"/>
                <w:bdr w:val="none" w:sz="0" w:space="0" w:color="auto" w:frame="1"/>
              </w:rPr>
              <w:t>-20~80</w:t>
            </w:r>
            <w:r w:rsidRPr="008C1DE1">
              <w:rPr>
                <w:rFonts w:ascii="Cambria Math" w:eastAsia="SimSun" w:hAnsi="Cambria Math" w:cs="Cambria Math"/>
                <w:color w:val="000000"/>
                <w:sz w:val="19"/>
                <w:szCs w:val="19"/>
                <w:bdr w:val="none" w:sz="0" w:space="0" w:color="auto" w:frame="1"/>
              </w:rPr>
              <w:t>℃</w:t>
            </w:r>
            <w:r w:rsidRPr="008C1DE1">
              <w:rPr>
                <w:rFonts w:ascii="Times New Roman" w:eastAsia="Times New Roman" w:hAnsi="Times New Roman" w:cs="Times New Roman"/>
                <w:color w:val="000000"/>
                <w:sz w:val="19"/>
                <w:szCs w:val="19"/>
                <w:bdr w:val="none" w:sz="0" w:space="0" w:color="auto" w:frame="1"/>
              </w:rPr>
              <w:t>(storage)</w:t>
            </w:r>
          </w:p>
        </w:tc>
      </w:tr>
      <w:tr w:rsidR="008C1DE1" w:rsidRPr="008C1DE1" w:rsidTr="008C1DE1">
        <w:trPr>
          <w:tblCellSpacing w:w="22" w:type="dxa"/>
          <w:jc w:val="center"/>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C1DE1" w:rsidRPr="008C1DE1" w:rsidRDefault="008C1DE1" w:rsidP="008C1DE1">
            <w:pPr>
              <w:spacing w:after="0" w:line="240" w:lineRule="auto"/>
              <w:rPr>
                <w:rFonts w:ascii="inherit" w:eastAsia="Times New Roman" w:hAnsi="inherit" w:cs="Times New Roman"/>
                <w:color w:val="666666"/>
                <w:sz w:val="14"/>
                <w:szCs w:val="14"/>
              </w:rPr>
            </w:pPr>
          </w:p>
        </w:tc>
        <w:tc>
          <w:tcPr>
            <w:tcW w:w="1836"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Power supply</w:t>
            </w:r>
          </w:p>
        </w:tc>
        <w:tc>
          <w:tcPr>
            <w:tcW w:w="47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AC 110V±10%</w:t>
            </w:r>
            <w:r w:rsidRPr="008C1DE1">
              <w:rPr>
                <w:rFonts w:ascii="MS Mincho" w:eastAsia="MS Mincho" w:hAnsi="MS Mincho" w:cs="MS Mincho"/>
                <w:color w:val="000000"/>
                <w:sz w:val="19"/>
                <w:szCs w:val="19"/>
                <w:bdr w:val="none" w:sz="0" w:space="0" w:color="auto" w:frame="1"/>
              </w:rPr>
              <w:t>，</w:t>
            </w:r>
            <w:r w:rsidRPr="008C1DE1">
              <w:rPr>
                <w:rFonts w:ascii="Times New Roman" w:eastAsia="Times New Roman" w:hAnsi="Times New Roman" w:cs="Times New Roman"/>
                <w:color w:val="000000"/>
                <w:sz w:val="19"/>
                <w:szCs w:val="19"/>
                <w:bdr w:val="none" w:sz="0" w:space="0" w:color="auto" w:frame="1"/>
              </w:rPr>
              <w:t>50/60Hz or AC 220V±10%</w:t>
            </w:r>
            <w:r w:rsidRPr="008C1DE1">
              <w:rPr>
                <w:rFonts w:ascii="MS Mincho" w:eastAsia="MS Mincho" w:hAnsi="MS Mincho" w:cs="MS Mincho"/>
                <w:color w:val="000000"/>
                <w:sz w:val="19"/>
                <w:szCs w:val="19"/>
                <w:bdr w:val="none" w:sz="0" w:space="0" w:color="auto" w:frame="1"/>
              </w:rPr>
              <w:t>，</w:t>
            </w:r>
            <w:r w:rsidRPr="008C1DE1">
              <w:rPr>
                <w:rFonts w:ascii="Times New Roman" w:eastAsia="Times New Roman" w:hAnsi="Times New Roman" w:cs="Times New Roman"/>
                <w:color w:val="000000"/>
                <w:sz w:val="19"/>
                <w:szCs w:val="19"/>
                <w:bdr w:val="none" w:sz="0" w:space="0" w:color="auto" w:frame="1"/>
              </w:rPr>
              <w:t>50/60Hz</w:t>
            </w:r>
          </w:p>
        </w:tc>
      </w:tr>
      <w:tr w:rsidR="008C1DE1" w:rsidRPr="008C1DE1" w:rsidTr="008C1DE1">
        <w:trPr>
          <w:tblCellSpacing w:w="22" w:type="dxa"/>
          <w:jc w:val="center"/>
        </w:trPr>
        <w:tc>
          <w:tcPr>
            <w:tcW w:w="0" w:type="auto"/>
            <w:vMerge/>
            <w:tcBorders>
              <w:top w:val="inset" w:sz="8" w:space="0" w:color="ECE9D8"/>
              <w:left w:val="inset" w:sz="8" w:space="0" w:color="ECE9D8"/>
              <w:bottom w:val="inset" w:sz="8" w:space="0" w:color="ECE9D8"/>
              <w:right w:val="inset" w:sz="8" w:space="0" w:color="ECE9D8"/>
            </w:tcBorders>
            <w:shd w:val="clear" w:color="auto" w:fill="FFFFFF"/>
            <w:vAlign w:val="center"/>
            <w:hideMark/>
          </w:tcPr>
          <w:p w:rsidR="008C1DE1" w:rsidRPr="008C1DE1" w:rsidRDefault="008C1DE1" w:rsidP="008C1DE1">
            <w:pPr>
              <w:spacing w:after="0" w:line="240" w:lineRule="auto"/>
              <w:rPr>
                <w:rFonts w:ascii="inherit" w:eastAsia="Times New Roman" w:hAnsi="inherit" w:cs="Times New Roman"/>
                <w:color w:val="666666"/>
                <w:sz w:val="14"/>
                <w:szCs w:val="14"/>
              </w:rPr>
            </w:pPr>
          </w:p>
        </w:tc>
        <w:tc>
          <w:tcPr>
            <w:tcW w:w="1836"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Power consumption</w:t>
            </w:r>
          </w:p>
        </w:tc>
        <w:tc>
          <w:tcPr>
            <w:tcW w:w="4743" w:type="dxa"/>
            <w:tcBorders>
              <w:top w:val="inset" w:sz="8" w:space="0" w:color="ECE9D8"/>
              <w:left w:val="inset" w:sz="8" w:space="0" w:color="ECE9D8"/>
              <w:bottom w:val="inset" w:sz="8" w:space="0" w:color="ECE9D8"/>
              <w:right w:val="inset" w:sz="8" w:space="0" w:color="ECE9D8"/>
            </w:tcBorders>
            <w:shd w:val="clear" w:color="auto" w:fill="auto"/>
            <w:tcMar>
              <w:top w:w="0" w:type="dxa"/>
              <w:left w:w="108" w:type="dxa"/>
              <w:bottom w:w="0" w:type="dxa"/>
              <w:right w:w="108" w:type="dxa"/>
            </w:tcMar>
            <w:vAlign w:val="center"/>
            <w:hideMark/>
          </w:tcPr>
          <w:p w:rsidR="008C1DE1" w:rsidRPr="008C1DE1" w:rsidRDefault="008C1DE1" w:rsidP="008C1DE1">
            <w:pPr>
              <w:spacing w:after="0" w:line="360" w:lineRule="atLeast"/>
              <w:ind w:left="105"/>
              <w:rPr>
                <w:rFonts w:ascii="inherit" w:eastAsia="Times New Roman" w:hAnsi="inherit" w:cs="Times New Roman"/>
                <w:color w:val="666666"/>
                <w:sz w:val="14"/>
                <w:szCs w:val="14"/>
              </w:rPr>
            </w:pPr>
            <w:r w:rsidRPr="008C1DE1">
              <w:rPr>
                <w:rFonts w:ascii="Times New Roman" w:eastAsia="Times New Roman" w:hAnsi="Times New Roman" w:cs="Times New Roman"/>
                <w:color w:val="000000"/>
                <w:sz w:val="19"/>
                <w:szCs w:val="19"/>
                <w:bdr w:val="none" w:sz="0" w:space="0" w:color="auto" w:frame="1"/>
              </w:rPr>
              <w:t>14W</w:t>
            </w:r>
          </w:p>
        </w:tc>
      </w:tr>
    </w:tbl>
    <w:p w:rsidR="00947046" w:rsidRDefault="00947046"/>
    <w:sectPr w:rsidR="009470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roman"/>
    <w:pitch w:val="default"/>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75EA"/>
    <w:multiLevelType w:val="multilevel"/>
    <w:tmpl w:val="2F96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C1DE1"/>
    <w:rsid w:val="008C1DE1"/>
    <w:rsid w:val="009470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DE1"/>
    <w:rPr>
      <w:b/>
      <w:bCs/>
    </w:rPr>
  </w:style>
  <w:style w:type="character" w:customStyle="1" w:styleId="apple-converted-space">
    <w:name w:val="apple-converted-space"/>
    <w:basedOn w:val="DefaultParagraphFont"/>
    <w:rsid w:val="008C1DE1"/>
  </w:style>
</w:styles>
</file>

<file path=word/webSettings.xml><?xml version="1.0" encoding="utf-8"?>
<w:webSettings xmlns:r="http://schemas.openxmlformats.org/officeDocument/2006/relationships" xmlns:w="http://schemas.openxmlformats.org/wordprocessingml/2006/main">
  <w:divs>
    <w:div w:id="627665057">
      <w:bodyDiv w:val="1"/>
      <w:marLeft w:val="0"/>
      <w:marRight w:val="0"/>
      <w:marTop w:val="0"/>
      <w:marBottom w:val="0"/>
      <w:divBdr>
        <w:top w:val="none" w:sz="0" w:space="0" w:color="auto"/>
        <w:left w:val="none" w:sz="0" w:space="0" w:color="auto"/>
        <w:bottom w:val="none" w:sz="0" w:space="0" w:color="auto"/>
        <w:right w:val="none" w:sz="0" w:space="0" w:color="auto"/>
      </w:divBdr>
      <w:divsChild>
        <w:div w:id="650210110">
          <w:marLeft w:val="0"/>
          <w:marRight w:val="0"/>
          <w:marTop w:val="0"/>
          <w:marBottom w:val="0"/>
          <w:divBdr>
            <w:top w:val="none" w:sz="0" w:space="0" w:color="auto"/>
            <w:left w:val="none" w:sz="0" w:space="0" w:color="auto"/>
            <w:bottom w:val="none" w:sz="0" w:space="0" w:color="auto"/>
            <w:right w:val="none" w:sz="0" w:space="0" w:color="auto"/>
          </w:divBdr>
        </w:div>
        <w:div w:id="84655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2016-11-19T16:01:00Z</dcterms:created>
  <dcterms:modified xsi:type="dcterms:W3CDTF">2016-11-19T16:02:00Z</dcterms:modified>
</cp:coreProperties>
</file>